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17FD418F"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DD44DF">
        <w:rPr>
          <w:b/>
          <w:bCs/>
          <w:lang w:eastAsia="zh-CN"/>
        </w:rPr>
        <w:t>3</w:t>
      </w:r>
      <w:proofErr w:type="gramStart"/>
      <w:r w:rsidRPr="002D3C03">
        <w:rPr>
          <w:b/>
          <w:kern w:val="2"/>
          <w:lang w:eastAsia="zh-CN"/>
        </w:rPr>
        <w:tab/>
      </w:r>
      <w:bookmarkStart w:id="1" w:name="_Hlk146752740"/>
      <w:r>
        <w:rPr>
          <w:b/>
          <w:kern w:val="2"/>
          <w:lang w:eastAsia="zh-CN"/>
        </w:rPr>
        <w:t xml:space="preserve">  </w:t>
      </w:r>
      <w:bookmarkEnd w:id="1"/>
      <w:r w:rsidR="005F1A88" w:rsidRPr="005F1A88">
        <w:rPr>
          <w:b/>
          <w:kern w:val="2"/>
          <w:lang w:eastAsia="zh-CN"/>
        </w:rPr>
        <w:t>R</w:t>
      </w:r>
      <w:proofErr w:type="gramEnd"/>
      <w:r w:rsidR="005F1A88" w:rsidRPr="005F1A88">
        <w:rPr>
          <w:b/>
          <w:kern w:val="2"/>
          <w:lang w:eastAsia="zh-CN"/>
        </w:rPr>
        <w:t>4-2418968</w:t>
      </w:r>
      <w:bookmarkStart w:id="2" w:name="_GoBack"/>
      <w:bookmarkEnd w:id="2"/>
    </w:p>
    <w:p w14:paraId="2150FF8A" w14:textId="14D059D7" w:rsidR="00EA3EFB" w:rsidRPr="0083558A" w:rsidRDefault="00DD44DF" w:rsidP="00EA3EFB">
      <w:pPr>
        <w:tabs>
          <w:tab w:val="right" w:pos="9216"/>
        </w:tabs>
        <w:spacing w:afterLines="50"/>
        <w:rPr>
          <w:b/>
        </w:rPr>
      </w:pPr>
      <w:r w:rsidRPr="00DD44DF">
        <w:rPr>
          <w:b/>
        </w:rPr>
        <w:t xml:space="preserve">Orlando, US, November 18 – 22, 2024 </w:t>
      </w:r>
      <w:r w:rsidR="00EA3EFB">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52A763EE"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011FBF">
        <w:rPr>
          <w:b/>
          <w:kern w:val="2"/>
          <w:lang w:eastAsia="zh-CN"/>
        </w:rPr>
        <w:t>1</w:t>
      </w:r>
      <w:r w:rsidR="001D0B27">
        <w:rPr>
          <w:b/>
          <w:kern w:val="2"/>
          <w:lang w:eastAsia="zh-CN"/>
        </w:rPr>
        <w:t>7</w:t>
      </w:r>
      <w:r w:rsidR="0071509B" w:rsidRPr="0071509B">
        <w:rPr>
          <w:b/>
          <w:kern w:val="2"/>
          <w:lang w:eastAsia="zh-CN"/>
        </w:rPr>
        <w:t>.</w:t>
      </w:r>
      <w:r w:rsidR="001D0B27">
        <w:rPr>
          <w:b/>
          <w:kern w:val="2"/>
          <w:lang w:eastAsia="zh-CN"/>
        </w:rPr>
        <w:t>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4D3761B"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4C7A62" w:rsidRPr="004C7A62">
        <w:rPr>
          <w:b/>
          <w:kern w:val="2"/>
          <w:lang w:eastAsia="zh-CN"/>
        </w:rPr>
        <w:t>Discussion on general aspects on AIML for NR air interface</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3" w:name="_Ref124589705"/>
      <w:bookmarkStart w:id="4" w:name="_Ref129681862"/>
      <w:r w:rsidRPr="00B04045">
        <w:t>Introduction</w:t>
      </w:r>
      <w:bookmarkEnd w:id="3"/>
      <w:bookmarkEnd w:id="4"/>
    </w:p>
    <w:p w14:paraId="700F8F7E" w14:textId="109B8B6D" w:rsidR="00921B83" w:rsidRPr="00D20BAC" w:rsidRDefault="00921B83" w:rsidP="002D46CB">
      <w:pPr>
        <w:overflowPunct w:val="0"/>
        <w:snapToGrid/>
        <w:textAlignment w:val="baseline"/>
        <w:rPr>
          <w:lang w:eastAsia="en-GB"/>
        </w:rPr>
      </w:pPr>
      <w:r>
        <w:rPr>
          <w:lang w:eastAsia="zh-CN"/>
        </w:rPr>
        <w:t>According to WF in RAN4 #11</w:t>
      </w:r>
      <w:r w:rsidR="00EA3EFB">
        <w:rPr>
          <w:lang w:eastAsia="zh-CN"/>
        </w:rPr>
        <w:t>2</w:t>
      </w:r>
      <w:r>
        <w:rPr>
          <w:lang w:eastAsia="zh-CN"/>
        </w:rPr>
        <w:t xml:space="preserve"> [1], we discuss the remaining issues related to the general </w:t>
      </w:r>
      <w:r w:rsidR="004C7A62">
        <w:rPr>
          <w:rFonts w:hint="eastAsia"/>
          <w:lang w:eastAsia="zh-CN"/>
        </w:rPr>
        <w:t>aspect</w:t>
      </w:r>
      <w:r w:rsidR="004C7A62">
        <w:rPr>
          <w:lang w:eastAsia="zh-CN"/>
        </w:rPr>
        <w:t>s on AIML for NR air interface</w:t>
      </w:r>
      <w:r>
        <w:rPr>
          <w:lang w:eastAsia="zh-CN"/>
        </w:rPr>
        <w:t>.</w:t>
      </w:r>
    </w:p>
    <w:p w14:paraId="62E018AB" w14:textId="79BBFD19" w:rsidR="00B7081B" w:rsidRPr="00B7081B" w:rsidRDefault="00130287" w:rsidP="00B7081B">
      <w:r>
        <w:rPr>
          <w:lang w:eastAsia="zh-CN"/>
        </w:rPr>
        <w:pict w14:anchorId="2782EDAE">
          <v:rect id="_x0000_i1025" style="width:465.85pt;height:1pt;mso-position-vertical:absolute" o:hralign="center" o:hrstd="t" o:hrnoshade="t" o:hr="t" fillcolor="black [3213]" stroked="f"/>
        </w:pict>
      </w:r>
    </w:p>
    <w:p w14:paraId="1948D990" w14:textId="1B7203CE" w:rsidR="00B45C96" w:rsidRPr="00B45C96" w:rsidRDefault="003E3B87" w:rsidP="00B45C96">
      <w:pPr>
        <w:pStyle w:val="Heading1"/>
        <w:numPr>
          <w:ilvl w:val="0"/>
          <w:numId w:val="8"/>
        </w:numPr>
        <w:ind w:left="418" w:hanging="418"/>
        <w:rPr>
          <w:rFonts w:eastAsia="宋体"/>
          <w:szCs w:val="20"/>
        </w:rPr>
      </w:pPr>
      <w:r>
        <w:rPr>
          <w:rFonts w:eastAsia="宋体"/>
          <w:szCs w:val="20"/>
        </w:rPr>
        <w:t xml:space="preserve">AI </w:t>
      </w:r>
      <w:r w:rsidR="005328D3">
        <w:rPr>
          <w:rFonts w:eastAsia="宋体"/>
          <w:szCs w:val="20"/>
        </w:rPr>
        <w:t>t</w:t>
      </w:r>
      <w:r>
        <w:rPr>
          <w:rFonts w:eastAsia="宋体"/>
          <w:szCs w:val="20"/>
        </w:rPr>
        <w:t>est</w:t>
      </w:r>
      <w:r w:rsidR="000F40A7">
        <w:rPr>
          <w:rFonts w:eastAsia="宋体"/>
          <w:szCs w:val="20"/>
        </w:rPr>
        <w:t>ing goal</w:t>
      </w:r>
      <w:r>
        <w:rPr>
          <w:rFonts w:eastAsia="宋体"/>
          <w:szCs w:val="20"/>
        </w:rPr>
        <w:t xml:space="preserve"> </w:t>
      </w:r>
    </w:p>
    <w:tbl>
      <w:tblPr>
        <w:tblStyle w:val="TableGrid"/>
        <w:tblW w:w="0" w:type="auto"/>
        <w:tblLook w:val="04A0" w:firstRow="1" w:lastRow="0" w:firstColumn="1" w:lastColumn="0" w:noHBand="0" w:noVBand="1"/>
      </w:tblPr>
      <w:tblGrid>
        <w:gridCol w:w="9307"/>
      </w:tblGrid>
      <w:tr w:rsidR="00B45C96" w14:paraId="3F324824" w14:textId="77777777" w:rsidTr="002D26F0">
        <w:tc>
          <w:tcPr>
            <w:tcW w:w="9307" w:type="dxa"/>
          </w:tcPr>
          <w:p w14:paraId="61996AD0" w14:textId="5ACF30FF" w:rsidR="002D26F0" w:rsidRPr="002D26F0" w:rsidRDefault="002D26F0" w:rsidP="002D26F0">
            <w:pPr>
              <w:spacing w:after="0"/>
              <w:rPr>
                <w:sz w:val="16"/>
                <w:szCs w:val="16"/>
                <w:lang w:eastAsia="zh-CN"/>
              </w:rPr>
            </w:pPr>
            <w:r w:rsidRPr="002D26F0">
              <w:rPr>
                <w:sz w:val="16"/>
                <w:szCs w:val="16"/>
                <w:lang w:eastAsia="zh-CN"/>
              </w:rPr>
              <w:t xml:space="preserve">RAN4 #112 </w:t>
            </w:r>
            <w:r>
              <w:rPr>
                <w:sz w:val="16"/>
                <w:szCs w:val="16"/>
                <w:lang w:eastAsia="zh-CN"/>
              </w:rPr>
              <w:t xml:space="preserve">WF </w:t>
            </w:r>
            <w:r w:rsidRPr="002D26F0">
              <w:rPr>
                <w:sz w:val="16"/>
                <w:szCs w:val="16"/>
                <w:lang w:eastAsia="zh-CN"/>
              </w:rPr>
              <w:t>[1]</w:t>
            </w:r>
          </w:p>
          <w:p w14:paraId="561247BE" w14:textId="58C390DE" w:rsidR="002D26F0" w:rsidRPr="002D26F0" w:rsidRDefault="002D26F0" w:rsidP="002D26F0">
            <w:pPr>
              <w:spacing w:after="0"/>
              <w:rPr>
                <w:sz w:val="16"/>
                <w:szCs w:val="16"/>
                <w:lang w:eastAsia="zh-CN"/>
              </w:rPr>
            </w:pPr>
            <w:r w:rsidRPr="002D26F0">
              <w:rPr>
                <w:sz w:val="16"/>
                <w:szCs w:val="16"/>
                <w:lang w:eastAsia="zh-CN"/>
              </w:rPr>
              <w:t>The testing goal is to verify whether the minimum performance of AI/ML functionality/feature can be achieved</w:t>
            </w:r>
          </w:p>
          <w:p w14:paraId="16571EEA" w14:textId="77777777" w:rsidR="002D26F0" w:rsidRPr="002D26F0" w:rsidRDefault="002D26F0" w:rsidP="00FD6015">
            <w:pPr>
              <w:pStyle w:val="ListParagraph"/>
              <w:numPr>
                <w:ilvl w:val="0"/>
                <w:numId w:val="11"/>
              </w:numPr>
              <w:rPr>
                <w:rFonts w:ascii="Times New Roman" w:hAnsi="Times New Roman" w:cs="Times New Roman"/>
                <w:sz w:val="16"/>
                <w:szCs w:val="16"/>
              </w:rPr>
            </w:pPr>
            <w:r w:rsidRPr="002D26F0">
              <w:rPr>
                <w:rFonts w:ascii="Times New Roman" w:hAnsi="Times New Roman" w:cs="Times New Roman"/>
                <w:sz w:val="16"/>
                <w:szCs w:val="16"/>
              </w:rPr>
              <w:t>FFS on whether and how many different test configurations/parameters are used for tests.</w:t>
            </w:r>
          </w:p>
          <w:p w14:paraId="753CF93B" w14:textId="5203F2DD" w:rsidR="00B45C96" w:rsidRPr="002D26F0" w:rsidRDefault="002D26F0" w:rsidP="00FD6015">
            <w:pPr>
              <w:pStyle w:val="ListParagraph"/>
              <w:numPr>
                <w:ilvl w:val="0"/>
                <w:numId w:val="11"/>
              </w:numPr>
              <w:rPr>
                <w:sz w:val="16"/>
                <w:szCs w:val="16"/>
              </w:rPr>
            </w:pPr>
            <w:r w:rsidRPr="002D26F0">
              <w:rPr>
                <w:rFonts w:ascii="Times New Roman" w:hAnsi="Times New Roman" w:cs="Times New Roman"/>
                <w:sz w:val="16"/>
                <w:szCs w:val="16"/>
              </w:rPr>
              <w:t>LCM would be tested</w:t>
            </w:r>
          </w:p>
        </w:tc>
      </w:tr>
    </w:tbl>
    <w:p w14:paraId="1BE877E1" w14:textId="3C6D9D0A" w:rsidR="000F40A7" w:rsidRDefault="000F40A7" w:rsidP="000F40A7">
      <w:pPr>
        <w:spacing w:before="120"/>
        <w:rPr>
          <w:rFonts w:eastAsia="Yu Mincho"/>
          <w:szCs w:val="20"/>
          <w:lang w:val="en-GB"/>
        </w:rPr>
      </w:pPr>
      <w:r>
        <w:rPr>
          <w:rFonts w:eastAsia="Yu Mincho"/>
          <w:szCs w:val="20"/>
          <w:lang w:val="en-GB"/>
        </w:rPr>
        <w:t xml:space="preserve">We observe that there is no sufficient progress on the definition of the functionality/feature granularity from other WGs. If the functionality is specified </w:t>
      </w:r>
      <w:r w:rsidR="00D96EF3">
        <w:rPr>
          <w:rFonts w:eastAsia="Yu Mincho"/>
          <w:szCs w:val="20"/>
          <w:lang w:val="en-GB"/>
        </w:rPr>
        <w:t>by</w:t>
      </w:r>
      <w:r>
        <w:rPr>
          <w:rFonts w:eastAsia="Yu Mincho"/>
          <w:szCs w:val="20"/>
          <w:lang w:val="en-GB"/>
        </w:rPr>
        <w:t xml:space="preserve"> a set of configurations/parameters, </w:t>
      </w:r>
      <w:r w:rsidR="00D96EF3">
        <w:rPr>
          <w:rFonts w:eastAsia="Yu Mincho"/>
          <w:szCs w:val="20"/>
          <w:lang w:val="en-GB"/>
        </w:rPr>
        <w:t>RAN4 can choose the typical value of the associated configurations/parameters to define the test cases. The selection of the typical value needs to be discussed per use case.</w:t>
      </w:r>
    </w:p>
    <w:p w14:paraId="1676609B" w14:textId="5664E29D" w:rsidR="00521136" w:rsidRDefault="00EA08B3" w:rsidP="000F40A7">
      <w:pPr>
        <w:spacing w:before="120"/>
        <w:rPr>
          <w:rFonts w:eastAsia="Yu Mincho"/>
          <w:szCs w:val="20"/>
          <w:lang w:val="en-GB"/>
        </w:rPr>
      </w:pPr>
      <w:r>
        <w:rPr>
          <w:rFonts w:eastAsia="Yu Mincho"/>
          <w:szCs w:val="20"/>
          <w:lang w:val="en-GB"/>
        </w:rPr>
        <w:t xml:space="preserve">For cases where the set of configurations/parameters related to AI is a subset of or the same as the configurations/parameters related to non-AI, the test configurations/parameters for AI can reuse legacy. </w:t>
      </w:r>
    </w:p>
    <w:p w14:paraId="3E126607" w14:textId="7F40B4C2" w:rsidR="00EA08B3" w:rsidRPr="00EA08B3" w:rsidRDefault="00EA08B3" w:rsidP="000F40A7">
      <w:pPr>
        <w:spacing w:before="120"/>
        <w:rPr>
          <w:rFonts w:eastAsia="Yu Mincho"/>
          <w:b/>
          <w:i/>
          <w:szCs w:val="20"/>
        </w:rPr>
      </w:pPr>
      <w:r w:rsidRPr="00EA08B3">
        <w:rPr>
          <w:rFonts w:eastAsia="Yu Mincho"/>
          <w:b/>
          <w:i/>
          <w:szCs w:val="20"/>
          <w:u w:val="single"/>
        </w:rPr>
        <w:t>Proposal 1:</w:t>
      </w:r>
      <w:r w:rsidRPr="00EA08B3">
        <w:rPr>
          <w:rFonts w:eastAsia="Yu Mincho"/>
          <w:b/>
          <w:i/>
          <w:szCs w:val="20"/>
        </w:rPr>
        <w:t xml:space="preserve"> </w:t>
      </w:r>
      <w:r>
        <w:rPr>
          <w:rFonts w:eastAsia="Yu Mincho"/>
          <w:b/>
          <w:i/>
          <w:szCs w:val="20"/>
        </w:rPr>
        <w:t xml:space="preserve">If the </w:t>
      </w:r>
      <w:r w:rsidRPr="00EA08B3">
        <w:rPr>
          <w:rFonts w:eastAsia="Yu Mincho"/>
          <w:b/>
          <w:i/>
          <w:szCs w:val="20"/>
        </w:rPr>
        <w:t xml:space="preserve">AI </w:t>
      </w:r>
      <w:r>
        <w:rPr>
          <w:rFonts w:eastAsia="Yu Mincho"/>
          <w:b/>
          <w:i/>
          <w:szCs w:val="20"/>
        </w:rPr>
        <w:t xml:space="preserve">related configurations/parameters </w:t>
      </w:r>
      <w:r w:rsidRPr="00EA08B3">
        <w:rPr>
          <w:rFonts w:eastAsia="Yu Mincho"/>
          <w:b/>
          <w:i/>
          <w:szCs w:val="20"/>
        </w:rPr>
        <w:t xml:space="preserve">is </w:t>
      </w:r>
      <w:r>
        <w:rPr>
          <w:rFonts w:eastAsia="Yu Mincho"/>
          <w:b/>
          <w:i/>
          <w:szCs w:val="20"/>
        </w:rPr>
        <w:t xml:space="preserve">a subset of (or the same as) the </w:t>
      </w:r>
      <w:r w:rsidR="008641BC">
        <w:rPr>
          <w:rFonts w:eastAsia="Yu Mincho"/>
          <w:b/>
          <w:i/>
          <w:szCs w:val="20"/>
        </w:rPr>
        <w:t>legacy test configurations/parameters, take the existing test configurations/parameters as a starting point</w:t>
      </w:r>
      <w:r w:rsidRPr="00EA08B3">
        <w:rPr>
          <w:rFonts w:eastAsia="Yu Mincho"/>
          <w:b/>
          <w:i/>
          <w:szCs w:val="20"/>
        </w:rPr>
        <w:t xml:space="preserve">. </w:t>
      </w:r>
    </w:p>
    <w:tbl>
      <w:tblPr>
        <w:tblStyle w:val="TableGrid"/>
        <w:tblW w:w="0" w:type="auto"/>
        <w:tblLook w:val="04A0" w:firstRow="1" w:lastRow="0" w:firstColumn="1" w:lastColumn="0" w:noHBand="0" w:noVBand="1"/>
      </w:tblPr>
      <w:tblGrid>
        <w:gridCol w:w="9307"/>
      </w:tblGrid>
      <w:tr w:rsidR="00E05C08" w14:paraId="550FB6A6" w14:textId="77777777" w:rsidTr="00E05C08">
        <w:tc>
          <w:tcPr>
            <w:tcW w:w="9307" w:type="dxa"/>
          </w:tcPr>
          <w:p w14:paraId="7E61EB74" w14:textId="50F7484A" w:rsidR="00E05C08" w:rsidRDefault="00E05C08" w:rsidP="00E05C08">
            <w:pPr>
              <w:spacing w:after="0"/>
              <w:rPr>
                <w:sz w:val="16"/>
                <w:szCs w:val="16"/>
                <w:lang w:eastAsia="zh-CN"/>
              </w:rPr>
            </w:pPr>
            <w:r w:rsidRPr="002D26F0">
              <w:rPr>
                <w:sz w:val="16"/>
                <w:szCs w:val="16"/>
                <w:lang w:eastAsia="zh-CN"/>
              </w:rPr>
              <w:t>RAN4 #112</w:t>
            </w:r>
            <w:r>
              <w:rPr>
                <w:sz w:val="16"/>
                <w:szCs w:val="16"/>
                <w:lang w:eastAsia="zh-CN"/>
              </w:rPr>
              <w:t>bis</w:t>
            </w:r>
            <w:r w:rsidRPr="002D26F0">
              <w:rPr>
                <w:sz w:val="16"/>
                <w:szCs w:val="16"/>
                <w:lang w:eastAsia="zh-CN"/>
              </w:rPr>
              <w:t xml:space="preserve"> </w:t>
            </w:r>
            <w:r>
              <w:rPr>
                <w:sz w:val="16"/>
                <w:szCs w:val="16"/>
                <w:lang w:eastAsia="zh-CN"/>
              </w:rPr>
              <w:t xml:space="preserve">WF </w:t>
            </w:r>
            <w:r w:rsidRPr="002D26F0">
              <w:rPr>
                <w:sz w:val="16"/>
                <w:szCs w:val="16"/>
                <w:lang w:eastAsia="zh-CN"/>
              </w:rPr>
              <w:t>[</w:t>
            </w:r>
            <w:r w:rsidR="00F26D0E">
              <w:rPr>
                <w:sz w:val="16"/>
                <w:szCs w:val="16"/>
                <w:lang w:eastAsia="zh-CN"/>
              </w:rPr>
              <w:t>2</w:t>
            </w:r>
            <w:r w:rsidRPr="002D26F0">
              <w:rPr>
                <w:sz w:val="16"/>
                <w:szCs w:val="16"/>
                <w:lang w:eastAsia="zh-CN"/>
              </w:rPr>
              <w:t>]</w:t>
            </w:r>
          </w:p>
          <w:p w14:paraId="5BEB6AA9" w14:textId="7A1B24DB" w:rsidR="00E05C08" w:rsidRPr="00E05C08" w:rsidRDefault="00E05C08" w:rsidP="00E05C08">
            <w:pPr>
              <w:spacing w:after="0"/>
              <w:rPr>
                <w:sz w:val="16"/>
                <w:szCs w:val="16"/>
                <w:lang w:eastAsia="zh-CN"/>
              </w:rPr>
            </w:pPr>
            <w:r w:rsidRPr="00E05C08">
              <w:rPr>
                <w:rFonts w:hint="eastAsia"/>
                <w:sz w:val="16"/>
                <w:szCs w:val="16"/>
                <w:lang w:eastAsia="zh-CN"/>
              </w:rPr>
              <w:t>F</w:t>
            </w:r>
            <w:r w:rsidRPr="00E05C08">
              <w:rPr>
                <w:sz w:val="16"/>
                <w:szCs w:val="16"/>
                <w:lang w:eastAsia="zh-CN"/>
              </w:rPr>
              <w:t xml:space="preserve">or CSI prediction, </w:t>
            </w:r>
            <w:r w:rsidRPr="00E05C08">
              <w:rPr>
                <w:rFonts w:hint="eastAsia"/>
                <w:sz w:val="16"/>
                <w:szCs w:val="16"/>
                <w:lang w:eastAsia="zh-CN"/>
              </w:rPr>
              <w:t>A</w:t>
            </w:r>
            <w:r w:rsidRPr="00E05C08">
              <w:rPr>
                <w:sz w:val="16"/>
                <w:szCs w:val="16"/>
                <w:lang w:eastAsia="zh-CN"/>
              </w:rPr>
              <w:t>I/ML based performance requirement should not be worse than the legacy (non-AI/ML based) if a relevant equivalent legacy requirement/feature exists.</w:t>
            </w:r>
          </w:p>
          <w:p w14:paraId="7167CCD4" w14:textId="77777777" w:rsidR="00E05C08" w:rsidRPr="00E05C08" w:rsidRDefault="00E05C08" w:rsidP="00E05C08">
            <w:pPr>
              <w:pStyle w:val="ListParagraph"/>
              <w:numPr>
                <w:ilvl w:val="0"/>
                <w:numId w:val="11"/>
              </w:numPr>
              <w:rPr>
                <w:rFonts w:ascii="Times New Roman" w:hAnsi="Times New Roman" w:cs="Times New Roman"/>
                <w:sz w:val="16"/>
                <w:szCs w:val="16"/>
              </w:rPr>
            </w:pPr>
            <w:r w:rsidRPr="00E05C08">
              <w:rPr>
                <w:rFonts w:ascii="Times New Roman" w:hAnsi="Times New Roman" w:cs="Times New Roman"/>
                <w:sz w:val="16"/>
                <w:szCs w:val="16"/>
              </w:rPr>
              <w:t>FFS which legacy requirement/feature are relevant</w:t>
            </w:r>
          </w:p>
          <w:p w14:paraId="3629CF63" w14:textId="77777777" w:rsidR="00E05C08" w:rsidRPr="00E05C08" w:rsidRDefault="00E05C08" w:rsidP="00E05C08">
            <w:pPr>
              <w:pStyle w:val="ListParagraph"/>
              <w:numPr>
                <w:ilvl w:val="0"/>
                <w:numId w:val="11"/>
              </w:numPr>
              <w:rPr>
                <w:rFonts w:ascii="Times New Roman" w:hAnsi="Times New Roman" w:cs="Times New Roman"/>
                <w:sz w:val="16"/>
                <w:szCs w:val="16"/>
              </w:rPr>
            </w:pPr>
            <w:r w:rsidRPr="00E05C08">
              <w:rPr>
                <w:rFonts w:ascii="Times New Roman" w:hAnsi="Times New Roman" w:cs="Times New Roman" w:hint="eastAsia"/>
                <w:sz w:val="16"/>
                <w:szCs w:val="16"/>
              </w:rPr>
              <w:t>F</w:t>
            </w:r>
            <w:r w:rsidRPr="00E05C08">
              <w:rPr>
                <w:rFonts w:ascii="Times New Roman" w:hAnsi="Times New Roman" w:cs="Times New Roman"/>
                <w:sz w:val="16"/>
                <w:szCs w:val="16"/>
              </w:rPr>
              <w:t>FS whether AI/ML based performance should be better than the legacy</w:t>
            </w:r>
          </w:p>
          <w:p w14:paraId="5EEA140A" w14:textId="0D92B1C3" w:rsidR="00E05C08" w:rsidRPr="00E05C08" w:rsidRDefault="00E05C08" w:rsidP="00E05C08">
            <w:pPr>
              <w:spacing w:after="0"/>
              <w:rPr>
                <w:sz w:val="16"/>
                <w:szCs w:val="16"/>
                <w:lang w:eastAsia="zh-CN"/>
              </w:rPr>
            </w:pPr>
            <w:r w:rsidRPr="00E05C08">
              <w:rPr>
                <w:sz w:val="16"/>
                <w:szCs w:val="16"/>
                <w:lang w:eastAsia="zh-CN"/>
              </w:rPr>
              <w:t>FFS on target for AI/ML based beam management</w:t>
            </w:r>
          </w:p>
        </w:tc>
      </w:tr>
    </w:tbl>
    <w:p w14:paraId="5C381C2F" w14:textId="63BDF549" w:rsidR="00077E94" w:rsidRDefault="00B233AD" w:rsidP="00077E94">
      <w:pPr>
        <w:spacing w:before="120"/>
        <w:rPr>
          <w:rFonts w:eastAsia="Yu Mincho"/>
          <w:szCs w:val="20"/>
          <w:lang w:val="en-GB"/>
        </w:rPr>
      </w:pPr>
      <w:r>
        <w:rPr>
          <w:rFonts w:eastAsia="Yu Mincho"/>
          <w:szCs w:val="20"/>
          <w:lang w:val="en-GB"/>
        </w:rPr>
        <w:t xml:space="preserve">For </w:t>
      </w:r>
      <w:r w:rsidR="00077E94">
        <w:rPr>
          <w:rFonts w:eastAsia="Yu Mincho"/>
          <w:szCs w:val="20"/>
          <w:lang w:val="en-GB"/>
        </w:rPr>
        <w:t xml:space="preserve">cases where there exists legacy requirement, </w:t>
      </w:r>
      <w:r>
        <w:rPr>
          <w:rFonts w:eastAsia="Yu Mincho"/>
          <w:szCs w:val="20"/>
          <w:lang w:val="en-GB"/>
        </w:rPr>
        <w:t xml:space="preserve">for example the CSI prediction, </w:t>
      </w:r>
      <w:r w:rsidR="00077E94">
        <w:rPr>
          <w:rFonts w:eastAsia="Yu Mincho"/>
          <w:szCs w:val="20"/>
          <w:lang w:val="en-GB"/>
        </w:rPr>
        <w:t xml:space="preserve">AI enabled DUT should </w:t>
      </w:r>
      <w:r>
        <w:rPr>
          <w:rFonts w:eastAsia="Yu Mincho"/>
          <w:szCs w:val="20"/>
          <w:lang w:val="en-GB"/>
        </w:rPr>
        <w:t xml:space="preserve">not be worse than the </w:t>
      </w:r>
      <w:r w:rsidR="00077E94">
        <w:rPr>
          <w:rFonts w:eastAsia="Yu Mincho"/>
          <w:szCs w:val="20"/>
          <w:lang w:val="en-GB"/>
        </w:rPr>
        <w:t xml:space="preserve">legacy requirements since the intention of introducing AI is to </w:t>
      </w:r>
      <w:bookmarkStart w:id="5" w:name="OLE_LINK4"/>
      <w:r w:rsidR="00077E94">
        <w:rPr>
          <w:rFonts w:eastAsia="Yu Mincho"/>
          <w:szCs w:val="20"/>
          <w:lang w:val="en-GB"/>
        </w:rPr>
        <w:t>bring benefits</w:t>
      </w:r>
      <w:bookmarkEnd w:id="5"/>
      <w:r w:rsidR="00077E94">
        <w:rPr>
          <w:rFonts w:eastAsia="Yu Mincho"/>
          <w:szCs w:val="20"/>
          <w:lang w:val="en-GB"/>
        </w:rPr>
        <w:t xml:space="preserve">. </w:t>
      </w:r>
    </w:p>
    <w:p w14:paraId="4BAA3821" w14:textId="4419D478" w:rsidR="00077E94" w:rsidRPr="00077E94" w:rsidRDefault="00077E94" w:rsidP="00521136">
      <w:pPr>
        <w:spacing w:before="120"/>
        <w:rPr>
          <w:rFonts w:eastAsia="Yu Mincho"/>
          <w:szCs w:val="20"/>
          <w:lang w:val="en-GB"/>
        </w:rPr>
      </w:pPr>
      <w:r>
        <w:rPr>
          <w:rFonts w:eastAsia="Yu Mincho"/>
          <w:szCs w:val="20"/>
          <w:lang w:val="en-GB"/>
        </w:rPr>
        <w:t>For cases where the l</w:t>
      </w:r>
      <w:r w:rsidRPr="00521136">
        <w:rPr>
          <w:rFonts w:eastAsia="Yu Mincho"/>
          <w:szCs w:val="20"/>
          <w:lang w:val="en-GB"/>
        </w:rPr>
        <w:t xml:space="preserve">egacy test environment </w:t>
      </w:r>
      <w:r>
        <w:rPr>
          <w:rFonts w:eastAsia="Yu Mincho"/>
          <w:szCs w:val="20"/>
          <w:lang w:val="en-GB"/>
        </w:rPr>
        <w:t>is not</w:t>
      </w:r>
      <w:r w:rsidRPr="00521136">
        <w:rPr>
          <w:rFonts w:eastAsia="Yu Mincho"/>
          <w:szCs w:val="20"/>
          <w:lang w:val="en-GB"/>
        </w:rPr>
        <w:t xml:space="preserve"> applicable</w:t>
      </w:r>
      <w:r>
        <w:rPr>
          <w:rFonts w:eastAsia="Yu Mincho"/>
          <w:szCs w:val="20"/>
          <w:lang w:val="en-GB"/>
        </w:rPr>
        <w:t>, p</w:t>
      </w:r>
      <w:r w:rsidRPr="00521136">
        <w:rPr>
          <w:rFonts w:eastAsia="Yu Mincho"/>
          <w:szCs w:val="20"/>
          <w:lang w:val="en-GB"/>
        </w:rPr>
        <w:t xml:space="preserve">otential new or enhanced test environment/conditions </w:t>
      </w:r>
      <w:r>
        <w:rPr>
          <w:rFonts w:eastAsia="Yu Mincho"/>
          <w:szCs w:val="20"/>
          <w:lang w:val="en-GB"/>
        </w:rPr>
        <w:t>may be needed</w:t>
      </w:r>
      <w:r w:rsidRPr="00521136">
        <w:rPr>
          <w:rFonts w:eastAsia="Yu Mincho"/>
          <w:szCs w:val="20"/>
          <w:lang w:val="en-GB"/>
        </w:rPr>
        <w:t xml:space="preserve">.  For example, in AI/ML BM, larger number </w:t>
      </w:r>
      <w:r>
        <w:rPr>
          <w:rFonts w:eastAsia="Yu Mincho"/>
          <w:szCs w:val="20"/>
          <w:lang w:val="en-GB"/>
        </w:rPr>
        <w:t xml:space="preserve">than two </w:t>
      </w:r>
      <w:r w:rsidRPr="00521136">
        <w:rPr>
          <w:rFonts w:eastAsia="Yu Mincho"/>
          <w:szCs w:val="20"/>
          <w:lang w:val="en-GB"/>
        </w:rPr>
        <w:t>of beams is</w:t>
      </w:r>
      <w:r>
        <w:rPr>
          <w:rFonts w:eastAsia="Yu Mincho"/>
          <w:szCs w:val="20"/>
          <w:lang w:val="en-GB"/>
        </w:rPr>
        <w:t xml:space="preserve"> under discussion</w:t>
      </w:r>
      <w:r w:rsidRPr="00521136">
        <w:rPr>
          <w:rFonts w:eastAsia="Yu Mincho"/>
          <w:szCs w:val="20"/>
          <w:lang w:val="en-GB"/>
        </w:rPr>
        <w:t>.</w:t>
      </w:r>
    </w:p>
    <w:p w14:paraId="4193A790" w14:textId="77777777" w:rsidR="00521136" w:rsidRPr="00521136" w:rsidRDefault="00521136" w:rsidP="00521136">
      <w:pPr>
        <w:spacing w:before="120"/>
        <w:rPr>
          <w:rFonts w:eastAsia="Yu Mincho"/>
          <w:b/>
          <w:i/>
          <w:szCs w:val="20"/>
        </w:rPr>
      </w:pPr>
      <w:r w:rsidRPr="00521136">
        <w:rPr>
          <w:rFonts w:eastAsia="Yu Mincho"/>
          <w:b/>
          <w:i/>
          <w:szCs w:val="20"/>
          <w:u w:val="single"/>
        </w:rPr>
        <w:t>Observation 1:</w:t>
      </w:r>
      <w:r w:rsidRPr="00521136">
        <w:rPr>
          <w:rFonts w:eastAsia="Yu Mincho"/>
          <w:b/>
          <w:i/>
          <w:szCs w:val="20"/>
        </w:rPr>
        <w:t xml:space="preserve"> For some cases, to verify AI performance, new test set up is under discussion.</w:t>
      </w:r>
    </w:p>
    <w:p w14:paraId="589017E0" w14:textId="77777777" w:rsidR="00521136" w:rsidRPr="00521136" w:rsidRDefault="00521136" w:rsidP="00521136">
      <w:pPr>
        <w:spacing w:before="120"/>
        <w:rPr>
          <w:rFonts w:eastAsia="Yu Mincho"/>
          <w:szCs w:val="20"/>
          <w:lang w:val="en-GB"/>
        </w:rPr>
      </w:pPr>
      <w:r w:rsidRPr="00521136">
        <w:rPr>
          <w:rFonts w:eastAsia="Yu Mincho"/>
          <w:szCs w:val="20"/>
          <w:lang w:val="en-GB"/>
        </w:rPr>
        <w:t xml:space="preserve">To define AI requirements in cases where new test set up is introduced, two options are identified. </w:t>
      </w:r>
    </w:p>
    <w:p w14:paraId="2AF0E10A" w14:textId="77777777" w:rsidR="00521136" w:rsidRPr="00521136" w:rsidRDefault="00521136" w:rsidP="00FD6015">
      <w:pPr>
        <w:numPr>
          <w:ilvl w:val="0"/>
          <w:numId w:val="10"/>
        </w:numPr>
        <w:spacing w:before="120"/>
        <w:rPr>
          <w:rFonts w:eastAsia="Yu Mincho"/>
          <w:szCs w:val="20"/>
          <w:lang w:val="en-GB"/>
        </w:rPr>
      </w:pPr>
      <w:r w:rsidRPr="00521136">
        <w:rPr>
          <w:rFonts w:eastAsia="Yu Mincho"/>
          <w:szCs w:val="20"/>
          <w:lang w:val="en-GB"/>
        </w:rPr>
        <w:t xml:space="preserve">Option 1: Define non-AI requirements under new test set up subject to AI. AI requirement has to be higher than that of non-AI. </w:t>
      </w:r>
    </w:p>
    <w:p w14:paraId="75F60F5A" w14:textId="77777777" w:rsidR="00521136" w:rsidRPr="00521136" w:rsidRDefault="00521136" w:rsidP="00FD6015">
      <w:pPr>
        <w:numPr>
          <w:ilvl w:val="0"/>
          <w:numId w:val="10"/>
        </w:numPr>
        <w:spacing w:before="120"/>
        <w:rPr>
          <w:rFonts w:eastAsia="Yu Mincho"/>
          <w:szCs w:val="20"/>
          <w:lang w:val="en-GB"/>
        </w:rPr>
      </w:pPr>
      <w:r w:rsidRPr="00521136">
        <w:rPr>
          <w:rFonts w:eastAsia="Yu Mincho"/>
          <w:szCs w:val="20"/>
          <w:lang w:val="en-GB"/>
        </w:rPr>
        <w:t xml:space="preserve">Option 2: Define absolute requirement of AI without considering the comparison with non-AI. </w:t>
      </w:r>
    </w:p>
    <w:p w14:paraId="7BB7DDE9" w14:textId="1C07DA69" w:rsidR="00521136" w:rsidRPr="00521136" w:rsidRDefault="00521136" w:rsidP="00521136">
      <w:pPr>
        <w:spacing w:before="120"/>
        <w:rPr>
          <w:rFonts w:eastAsia="Yu Mincho"/>
          <w:szCs w:val="20"/>
          <w:lang w:val="en-GB"/>
        </w:rPr>
      </w:pPr>
      <w:r w:rsidRPr="00521136">
        <w:rPr>
          <w:rFonts w:eastAsia="Yu Mincho"/>
          <w:szCs w:val="20"/>
          <w:lang w:val="en-GB"/>
        </w:rPr>
        <w:t xml:space="preserve">Both solutions have open issues. For Option 1, the feasibility of aligning non-AI performance baseline under new test environment subject to AI needs to be investigated. Though it may be feasible, heavy workload is expected. For Option 2, without considering the comparison to non-AI, how to verify the AI benefits needs to be </w:t>
      </w:r>
      <w:r>
        <w:rPr>
          <w:rFonts w:eastAsia="Yu Mincho"/>
          <w:szCs w:val="20"/>
          <w:lang w:val="en-GB"/>
        </w:rPr>
        <w:t>re</w:t>
      </w:r>
      <w:r w:rsidRPr="00521136">
        <w:rPr>
          <w:rFonts w:eastAsia="Yu Mincho"/>
          <w:szCs w:val="20"/>
          <w:lang w:val="en-GB"/>
        </w:rPr>
        <w:t>solved.</w:t>
      </w:r>
    </w:p>
    <w:p w14:paraId="57C93B57" w14:textId="663518FF" w:rsidR="00521136" w:rsidRPr="00521136" w:rsidRDefault="00521136" w:rsidP="00521136">
      <w:pPr>
        <w:spacing w:before="120"/>
        <w:rPr>
          <w:rFonts w:eastAsia="Yu Mincho"/>
          <w:b/>
          <w:i/>
          <w:szCs w:val="20"/>
        </w:rPr>
      </w:pPr>
      <w:r w:rsidRPr="00521136">
        <w:rPr>
          <w:rFonts w:eastAsia="Yu Mincho"/>
          <w:b/>
          <w:i/>
          <w:szCs w:val="20"/>
          <w:u w:val="single"/>
        </w:rPr>
        <w:t xml:space="preserve">Proposal </w:t>
      </w:r>
      <w:r w:rsidR="00A57913">
        <w:rPr>
          <w:rFonts w:eastAsia="Yu Mincho"/>
          <w:b/>
          <w:i/>
          <w:szCs w:val="20"/>
          <w:u w:val="single"/>
        </w:rPr>
        <w:t>2</w:t>
      </w:r>
      <w:r w:rsidRPr="00521136">
        <w:rPr>
          <w:rFonts w:eastAsia="Yu Mincho"/>
          <w:b/>
          <w:i/>
          <w:szCs w:val="20"/>
          <w:u w:val="single"/>
        </w:rPr>
        <w:t>:</w:t>
      </w:r>
      <w:r w:rsidRPr="00521136">
        <w:rPr>
          <w:rFonts w:eastAsia="Yu Mincho"/>
          <w:b/>
          <w:i/>
          <w:szCs w:val="20"/>
        </w:rPr>
        <w:t xml:space="preserve"> If new test set up is introduced for AI test, two options are identified for defining AI performance requirement.</w:t>
      </w:r>
    </w:p>
    <w:p w14:paraId="5DF650A5" w14:textId="65B0BDC0" w:rsidR="00521136" w:rsidRPr="00521136" w:rsidRDefault="00521136" w:rsidP="00FD6015">
      <w:pPr>
        <w:numPr>
          <w:ilvl w:val="0"/>
          <w:numId w:val="10"/>
        </w:numPr>
        <w:spacing w:before="120"/>
        <w:rPr>
          <w:rFonts w:eastAsia="Yu Mincho"/>
          <w:b/>
          <w:i/>
          <w:szCs w:val="20"/>
          <w:lang w:val="en-GB"/>
        </w:rPr>
      </w:pPr>
      <w:r w:rsidRPr="00521136">
        <w:rPr>
          <w:rFonts w:eastAsia="Yu Mincho"/>
          <w:b/>
          <w:i/>
          <w:szCs w:val="20"/>
          <w:lang w:val="en-GB"/>
        </w:rPr>
        <w:lastRenderedPageBreak/>
        <w:t xml:space="preserve">Option 1: Define non-AI requirements under new test set up subject to AI. AI requirement has to be higher than that of non-AI. </w:t>
      </w:r>
    </w:p>
    <w:p w14:paraId="4D80B430" w14:textId="77777777" w:rsidR="00521136" w:rsidRPr="00521136" w:rsidRDefault="00521136" w:rsidP="00FD6015">
      <w:pPr>
        <w:numPr>
          <w:ilvl w:val="1"/>
          <w:numId w:val="10"/>
        </w:numPr>
        <w:spacing w:before="120"/>
        <w:rPr>
          <w:rFonts w:eastAsia="Yu Mincho"/>
          <w:b/>
          <w:i/>
          <w:szCs w:val="20"/>
          <w:lang w:val="en-GB"/>
        </w:rPr>
      </w:pPr>
      <w:r w:rsidRPr="00521136">
        <w:rPr>
          <w:rFonts w:eastAsia="Yu Mincho"/>
          <w:b/>
          <w:i/>
          <w:szCs w:val="20"/>
          <w:lang w:val="en-GB"/>
        </w:rPr>
        <w:t>FFS: Feasibility of aligning non-AI performance baseline under new test set up</w:t>
      </w:r>
    </w:p>
    <w:p w14:paraId="5D8D8501" w14:textId="77777777" w:rsidR="00521136" w:rsidRPr="00521136" w:rsidRDefault="00521136" w:rsidP="00FD6015">
      <w:pPr>
        <w:numPr>
          <w:ilvl w:val="0"/>
          <w:numId w:val="10"/>
        </w:numPr>
        <w:spacing w:before="120"/>
        <w:rPr>
          <w:rFonts w:eastAsia="Yu Mincho"/>
          <w:b/>
          <w:i/>
          <w:szCs w:val="20"/>
          <w:lang w:val="en-GB"/>
        </w:rPr>
      </w:pPr>
      <w:r w:rsidRPr="00521136">
        <w:rPr>
          <w:rFonts w:eastAsia="Yu Mincho"/>
          <w:b/>
          <w:i/>
          <w:szCs w:val="20"/>
          <w:lang w:val="en-GB"/>
        </w:rPr>
        <w:t xml:space="preserve">Option 2: Define absolute requirement of AI without considering the comparison with non-AI. </w:t>
      </w:r>
    </w:p>
    <w:p w14:paraId="407EBB9A" w14:textId="25A32C52" w:rsidR="00B45C96" w:rsidRPr="00077E94" w:rsidRDefault="00521136" w:rsidP="00FD6015">
      <w:pPr>
        <w:numPr>
          <w:ilvl w:val="1"/>
          <w:numId w:val="10"/>
        </w:numPr>
        <w:spacing w:before="120"/>
        <w:rPr>
          <w:rFonts w:eastAsia="Yu Mincho"/>
          <w:b/>
          <w:i/>
          <w:szCs w:val="20"/>
          <w:lang w:val="en-GB"/>
        </w:rPr>
      </w:pPr>
      <w:r w:rsidRPr="00521136">
        <w:rPr>
          <w:rFonts w:eastAsia="Yu Mincho"/>
          <w:b/>
          <w:i/>
          <w:szCs w:val="20"/>
          <w:lang w:val="en-GB"/>
        </w:rPr>
        <w:t xml:space="preserve">FFS: </w:t>
      </w:r>
      <w:r>
        <w:rPr>
          <w:rFonts w:eastAsia="Yu Mincho"/>
          <w:b/>
          <w:i/>
          <w:szCs w:val="20"/>
          <w:lang w:val="en-GB"/>
        </w:rPr>
        <w:t>H</w:t>
      </w:r>
      <w:r w:rsidRPr="00521136">
        <w:rPr>
          <w:rFonts w:eastAsia="Yu Mincho"/>
          <w:b/>
          <w:i/>
          <w:szCs w:val="20"/>
          <w:lang w:val="en-GB"/>
        </w:rPr>
        <w:t>ow to verify the AI benefits</w:t>
      </w:r>
      <w:r>
        <w:rPr>
          <w:rFonts w:eastAsia="Yu Mincho"/>
          <w:b/>
          <w:i/>
          <w:szCs w:val="20"/>
          <w:lang w:val="en-GB"/>
        </w:rPr>
        <w:t>.</w:t>
      </w:r>
    </w:p>
    <w:p w14:paraId="3656FC7B" w14:textId="71C13677" w:rsidR="000C3F23" w:rsidRPr="00735AAE" w:rsidRDefault="000C3F23" w:rsidP="00735AAE">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033B2165" w14:textId="77777777" w:rsidR="00077E94" w:rsidRPr="00EA08B3" w:rsidRDefault="00077E94" w:rsidP="00077E94">
      <w:pPr>
        <w:spacing w:before="120"/>
        <w:rPr>
          <w:rFonts w:eastAsia="Yu Mincho"/>
          <w:b/>
          <w:i/>
          <w:szCs w:val="20"/>
        </w:rPr>
      </w:pPr>
      <w:r w:rsidRPr="00EA08B3">
        <w:rPr>
          <w:rFonts w:eastAsia="Yu Mincho"/>
          <w:b/>
          <w:i/>
          <w:szCs w:val="20"/>
          <w:u w:val="single"/>
        </w:rPr>
        <w:t>Proposal 1:</w:t>
      </w:r>
      <w:r w:rsidRPr="00EA08B3">
        <w:rPr>
          <w:rFonts w:eastAsia="Yu Mincho"/>
          <w:b/>
          <w:i/>
          <w:szCs w:val="20"/>
        </w:rPr>
        <w:t xml:space="preserve"> </w:t>
      </w:r>
      <w:r w:rsidRPr="00077E94">
        <w:rPr>
          <w:rFonts w:eastAsia="Yu Mincho"/>
          <w:szCs w:val="20"/>
        </w:rPr>
        <w:t>If the AI related configurations/parameters is a subset of (or the same as) the legacy test configurations/parameters, take the existing test configurations/parameters as a starting point.</w:t>
      </w:r>
      <w:r w:rsidRPr="00EA08B3">
        <w:rPr>
          <w:rFonts w:eastAsia="Yu Mincho"/>
          <w:b/>
          <w:i/>
          <w:szCs w:val="20"/>
        </w:rPr>
        <w:t xml:space="preserve"> </w:t>
      </w:r>
    </w:p>
    <w:p w14:paraId="69BE8F59" w14:textId="77777777" w:rsidR="00077E94" w:rsidRPr="00077E94" w:rsidRDefault="00077E94" w:rsidP="00077E94">
      <w:pPr>
        <w:spacing w:before="120"/>
        <w:rPr>
          <w:rFonts w:eastAsia="Yu Mincho"/>
          <w:szCs w:val="20"/>
        </w:rPr>
      </w:pPr>
      <w:r w:rsidRPr="00521136">
        <w:rPr>
          <w:rFonts w:eastAsia="Yu Mincho"/>
          <w:b/>
          <w:i/>
          <w:szCs w:val="20"/>
          <w:u w:val="single"/>
        </w:rPr>
        <w:t>Observation 1:</w:t>
      </w:r>
      <w:r w:rsidRPr="00521136">
        <w:rPr>
          <w:rFonts w:eastAsia="Yu Mincho"/>
          <w:b/>
          <w:i/>
          <w:szCs w:val="20"/>
        </w:rPr>
        <w:t xml:space="preserve"> </w:t>
      </w:r>
      <w:r w:rsidRPr="00077E94">
        <w:rPr>
          <w:rFonts w:eastAsia="Yu Mincho"/>
          <w:szCs w:val="20"/>
        </w:rPr>
        <w:t>For some cases, to verify AI performance, new test set up is under discussion.</w:t>
      </w:r>
    </w:p>
    <w:p w14:paraId="148AC86B" w14:textId="652C944F" w:rsidR="00077E94" w:rsidRPr="00077E94" w:rsidRDefault="00077E94" w:rsidP="00077E94">
      <w:pPr>
        <w:spacing w:before="120"/>
        <w:rPr>
          <w:rFonts w:eastAsia="Yu Mincho"/>
          <w:szCs w:val="20"/>
        </w:rPr>
      </w:pPr>
      <w:r w:rsidRPr="00521136">
        <w:rPr>
          <w:rFonts w:eastAsia="Yu Mincho"/>
          <w:b/>
          <w:i/>
          <w:szCs w:val="20"/>
          <w:u w:val="single"/>
        </w:rPr>
        <w:t xml:space="preserve">Proposal </w:t>
      </w:r>
      <w:r w:rsidR="00A57913">
        <w:rPr>
          <w:rFonts w:eastAsia="Yu Mincho"/>
          <w:b/>
          <w:i/>
          <w:szCs w:val="20"/>
          <w:u w:val="single"/>
        </w:rPr>
        <w:t>2</w:t>
      </w:r>
      <w:r w:rsidRPr="00521136">
        <w:rPr>
          <w:rFonts w:eastAsia="Yu Mincho"/>
          <w:b/>
          <w:i/>
          <w:szCs w:val="20"/>
          <w:u w:val="single"/>
        </w:rPr>
        <w:t>:</w:t>
      </w:r>
      <w:r w:rsidRPr="00521136">
        <w:rPr>
          <w:rFonts w:eastAsia="Yu Mincho"/>
          <w:b/>
          <w:i/>
          <w:szCs w:val="20"/>
        </w:rPr>
        <w:t xml:space="preserve"> </w:t>
      </w:r>
      <w:r w:rsidRPr="00077E94">
        <w:rPr>
          <w:rFonts w:eastAsia="Yu Mincho"/>
          <w:szCs w:val="20"/>
        </w:rPr>
        <w:t>If new test set up is introduced for AI test, two options are identified for defining AI performance requirement.</w:t>
      </w:r>
    </w:p>
    <w:p w14:paraId="2B375FB4" w14:textId="77777777" w:rsidR="00077E94" w:rsidRPr="00077E94" w:rsidRDefault="00077E94" w:rsidP="00FD6015">
      <w:pPr>
        <w:numPr>
          <w:ilvl w:val="0"/>
          <w:numId w:val="10"/>
        </w:numPr>
        <w:spacing w:before="120"/>
        <w:rPr>
          <w:rFonts w:eastAsia="Yu Mincho"/>
          <w:szCs w:val="20"/>
          <w:lang w:val="en-GB"/>
        </w:rPr>
      </w:pPr>
      <w:r w:rsidRPr="00077E94">
        <w:rPr>
          <w:rFonts w:eastAsia="Yu Mincho"/>
          <w:szCs w:val="20"/>
          <w:lang w:val="en-GB"/>
        </w:rPr>
        <w:t xml:space="preserve">Option 1: Define non-AI requirements under new test set up subject to AI. AI requirement has to be higher than that of non-AI. </w:t>
      </w:r>
    </w:p>
    <w:p w14:paraId="065F4407" w14:textId="77777777" w:rsidR="00077E94" w:rsidRPr="00077E94" w:rsidRDefault="00077E94" w:rsidP="00FD6015">
      <w:pPr>
        <w:numPr>
          <w:ilvl w:val="1"/>
          <w:numId w:val="10"/>
        </w:numPr>
        <w:spacing w:before="120"/>
        <w:rPr>
          <w:rFonts w:eastAsia="Yu Mincho"/>
          <w:szCs w:val="20"/>
          <w:lang w:val="en-GB"/>
        </w:rPr>
      </w:pPr>
      <w:r w:rsidRPr="00077E94">
        <w:rPr>
          <w:rFonts w:eastAsia="Yu Mincho"/>
          <w:szCs w:val="20"/>
          <w:lang w:val="en-GB"/>
        </w:rPr>
        <w:t>FFS: Feasibility of aligning non-AI performance baseline under new test set up</w:t>
      </w:r>
    </w:p>
    <w:p w14:paraId="0FC16689" w14:textId="77777777" w:rsidR="00077E94" w:rsidRPr="00077E94" w:rsidRDefault="00077E94" w:rsidP="00FD6015">
      <w:pPr>
        <w:numPr>
          <w:ilvl w:val="0"/>
          <w:numId w:val="10"/>
        </w:numPr>
        <w:spacing w:before="120"/>
        <w:rPr>
          <w:rFonts w:eastAsia="Yu Mincho"/>
          <w:szCs w:val="20"/>
          <w:lang w:val="en-GB"/>
        </w:rPr>
      </w:pPr>
      <w:r w:rsidRPr="00077E94">
        <w:rPr>
          <w:rFonts w:eastAsia="Yu Mincho"/>
          <w:szCs w:val="20"/>
          <w:lang w:val="en-GB"/>
        </w:rPr>
        <w:t xml:space="preserve">Option 2: Define absolute requirement of AI without considering the comparison with non-AI. </w:t>
      </w:r>
    </w:p>
    <w:p w14:paraId="09874CC5" w14:textId="77777777" w:rsidR="00077E94" w:rsidRPr="00077E94" w:rsidRDefault="00077E94" w:rsidP="00FD6015">
      <w:pPr>
        <w:numPr>
          <w:ilvl w:val="1"/>
          <w:numId w:val="10"/>
        </w:numPr>
        <w:spacing w:before="120"/>
        <w:rPr>
          <w:rFonts w:eastAsia="Yu Mincho"/>
          <w:szCs w:val="20"/>
          <w:lang w:val="en-GB"/>
        </w:rPr>
      </w:pPr>
      <w:r w:rsidRPr="00077E94">
        <w:rPr>
          <w:rFonts w:eastAsia="Yu Mincho"/>
          <w:szCs w:val="20"/>
          <w:lang w:val="en-GB"/>
        </w:rPr>
        <w:t>FFS: How to verify the AI benefits.</w:t>
      </w:r>
    </w:p>
    <w:p w14:paraId="4AD735CD" w14:textId="77777777" w:rsidR="000C3F23" w:rsidRPr="00C73DC3" w:rsidRDefault="000C3F23" w:rsidP="00867443">
      <w:pPr>
        <w:pStyle w:val="Heading1"/>
        <w:ind w:left="6"/>
      </w:pPr>
      <w:r w:rsidRPr="00EE2AB0">
        <w:rPr>
          <w:color w:val="000000"/>
        </w:rPr>
        <w:t>References</w:t>
      </w:r>
    </w:p>
    <w:p w14:paraId="36031567" w14:textId="17EBFDA3" w:rsidR="00921B83" w:rsidRDefault="00921B83" w:rsidP="00921B83">
      <w:pPr>
        <w:pStyle w:val="ListParagraph"/>
        <w:numPr>
          <w:ilvl w:val="0"/>
          <w:numId w:val="9"/>
        </w:numPr>
        <w:jc w:val="both"/>
        <w:rPr>
          <w:rFonts w:ascii="Times New Roman" w:eastAsia="宋体" w:hAnsi="Times New Roman" w:cs="Times New Roman"/>
          <w:lang w:val="en-GB"/>
        </w:rPr>
      </w:pPr>
      <w:bookmarkStart w:id="6" w:name="_Ref125961805"/>
      <w:bookmarkEnd w:id="0"/>
      <w:r w:rsidRPr="00867443">
        <w:rPr>
          <w:rFonts w:ascii="Times New Roman" w:eastAsia="宋体" w:hAnsi="Times New Roman" w:cs="Times New Roman"/>
          <w:lang w:val="en-GB"/>
        </w:rPr>
        <w:t>R</w:t>
      </w:r>
      <w:r>
        <w:rPr>
          <w:rFonts w:ascii="Times New Roman" w:eastAsia="宋体" w:hAnsi="Times New Roman" w:cs="Times New Roman"/>
          <w:lang w:val="en-GB"/>
        </w:rPr>
        <w:t>4</w:t>
      </w:r>
      <w:r w:rsidRPr="00867443">
        <w:rPr>
          <w:rFonts w:ascii="Times New Roman" w:eastAsia="宋体" w:hAnsi="Times New Roman" w:cs="Times New Roman"/>
          <w:lang w:val="en-GB"/>
        </w:rPr>
        <w:t>-2</w:t>
      </w:r>
      <w:r>
        <w:rPr>
          <w:rFonts w:ascii="Times New Roman" w:eastAsia="宋体" w:hAnsi="Times New Roman" w:cs="Times New Roman"/>
          <w:lang w:val="en-GB"/>
        </w:rPr>
        <w:t>4</w:t>
      </w:r>
      <w:r w:rsidR="00B72DFE">
        <w:rPr>
          <w:rFonts w:ascii="Times New Roman" w:eastAsia="宋体" w:hAnsi="Times New Roman" w:cs="Times New Roman"/>
          <w:lang w:val="en-GB"/>
        </w:rPr>
        <w:t>1</w:t>
      </w:r>
      <w:r>
        <w:rPr>
          <w:rFonts w:ascii="Times New Roman" w:eastAsia="宋体" w:hAnsi="Times New Roman" w:cs="Times New Roman"/>
          <w:lang w:val="en-GB"/>
        </w:rPr>
        <w:t>0</w:t>
      </w:r>
      <w:r w:rsidR="00B72DFE">
        <w:rPr>
          <w:rFonts w:ascii="Times New Roman" w:eastAsia="宋体" w:hAnsi="Times New Roman" w:cs="Times New Roman"/>
          <w:lang w:val="en-GB"/>
        </w:rPr>
        <w:t>570</w:t>
      </w:r>
      <w:r>
        <w:rPr>
          <w:rFonts w:ascii="Times New Roman" w:eastAsia="宋体" w:hAnsi="Times New Roman" w:cs="Times New Roman"/>
          <w:lang w:val="en-GB"/>
        </w:rPr>
        <w:t xml:space="preserve">, </w:t>
      </w:r>
      <w:r w:rsidRPr="00BA08E3">
        <w:rPr>
          <w:rFonts w:eastAsia="宋体"/>
          <w:lang w:val="en-GB"/>
        </w:rPr>
        <w:t>“</w:t>
      </w:r>
      <w:r w:rsidRPr="000650DA">
        <w:rPr>
          <w:rFonts w:ascii="Times New Roman" w:eastAsia="宋体" w:hAnsi="Times New Roman" w:cs="Times New Roman"/>
          <w:lang w:val="en-GB"/>
        </w:rPr>
        <w:t>WF on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w:t>
      </w:r>
      <w:r w:rsidR="00B72DFE">
        <w:rPr>
          <w:rFonts w:ascii="Times New Roman" w:eastAsia="宋体" w:hAnsi="Times New Roman" w:cs="Times New Roman"/>
          <w:lang w:val="en-GB"/>
        </w:rPr>
        <w:t>1</w:t>
      </w:r>
      <w:r>
        <w:rPr>
          <w:rFonts w:ascii="Times New Roman" w:eastAsia="宋体" w:hAnsi="Times New Roman" w:cs="Times New Roman"/>
          <w:lang w:val="en-GB"/>
        </w:rPr>
        <w:t xml:space="preserve">, </w:t>
      </w:r>
      <w:r w:rsidR="00B72DFE" w:rsidRPr="00B72DFE">
        <w:rPr>
          <w:rFonts w:ascii="Times New Roman" w:eastAsia="宋体" w:hAnsi="Times New Roman" w:cs="Times New Roman"/>
          <w:lang w:val="en-GB"/>
        </w:rPr>
        <w:t>May 20th – 24th</w:t>
      </w:r>
      <w:r w:rsidRPr="000650DA">
        <w:rPr>
          <w:rFonts w:ascii="Times New Roman" w:eastAsia="宋体" w:hAnsi="Times New Roman" w:cs="Times New Roman"/>
          <w:lang w:val="en-GB"/>
        </w:rPr>
        <w:t>, 2024</w:t>
      </w:r>
      <w:bookmarkEnd w:id="6"/>
      <w:r>
        <w:rPr>
          <w:rFonts w:ascii="Times New Roman" w:eastAsia="宋体" w:hAnsi="Times New Roman" w:cs="Times New Roman"/>
          <w:lang w:val="en-GB"/>
        </w:rPr>
        <w:t>.</w:t>
      </w:r>
    </w:p>
    <w:p w14:paraId="536E0FC3" w14:textId="30E12F2D" w:rsidR="00E05C08" w:rsidRPr="00E05C08" w:rsidRDefault="00E05C08" w:rsidP="00E05C08">
      <w:pPr>
        <w:pStyle w:val="ListParagraph"/>
        <w:numPr>
          <w:ilvl w:val="0"/>
          <w:numId w:val="9"/>
        </w:numPr>
        <w:jc w:val="both"/>
        <w:rPr>
          <w:rFonts w:ascii="Times New Roman" w:eastAsia="宋体" w:hAnsi="Times New Roman" w:cs="Times New Roman"/>
          <w:lang w:val="en-GB"/>
        </w:rPr>
      </w:pPr>
      <w:r w:rsidRPr="00E05C08">
        <w:rPr>
          <w:rFonts w:ascii="Times New Roman" w:eastAsia="宋体" w:hAnsi="Times New Roman" w:cs="Times New Roman"/>
          <w:lang w:val="en-GB"/>
        </w:rPr>
        <w:t>R4-2417212</w:t>
      </w:r>
      <w:r>
        <w:rPr>
          <w:rFonts w:ascii="Times New Roman" w:eastAsia="宋体" w:hAnsi="Times New Roman" w:cs="Times New Roman"/>
          <w:lang w:val="en-GB"/>
        </w:rPr>
        <w:t xml:space="preserve">, </w:t>
      </w:r>
      <w:r w:rsidRPr="00BA08E3">
        <w:rPr>
          <w:rFonts w:eastAsia="宋体"/>
          <w:lang w:val="en-GB"/>
        </w:rPr>
        <w:t>“</w:t>
      </w:r>
      <w:r w:rsidRPr="000650DA">
        <w:rPr>
          <w:rFonts w:ascii="Times New Roman" w:eastAsia="宋体" w:hAnsi="Times New Roman" w:cs="Times New Roman"/>
          <w:lang w:val="en-GB"/>
        </w:rPr>
        <w:t>WF on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112bis, Oct</w:t>
      </w:r>
      <w:r w:rsidRPr="00B72DFE">
        <w:rPr>
          <w:rFonts w:ascii="Times New Roman" w:eastAsia="宋体" w:hAnsi="Times New Roman" w:cs="Times New Roman"/>
          <w:lang w:val="en-GB"/>
        </w:rPr>
        <w:t xml:space="preserve"> </w:t>
      </w:r>
      <w:r>
        <w:rPr>
          <w:rFonts w:ascii="Times New Roman" w:eastAsia="宋体" w:hAnsi="Times New Roman" w:cs="Times New Roman"/>
          <w:lang w:val="en-GB"/>
        </w:rPr>
        <w:t>14</w:t>
      </w:r>
      <w:r w:rsidRPr="00B72DFE">
        <w:rPr>
          <w:rFonts w:ascii="Times New Roman" w:eastAsia="宋体" w:hAnsi="Times New Roman" w:cs="Times New Roman"/>
          <w:lang w:val="en-GB"/>
        </w:rPr>
        <w:t xml:space="preserve">th – </w:t>
      </w:r>
      <w:r>
        <w:rPr>
          <w:rFonts w:ascii="Times New Roman" w:eastAsia="宋体" w:hAnsi="Times New Roman" w:cs="Times New Roman"/>
          <w:lang w:val="en-GB"/>
        </w:rPr>
        <w:t>18</w:t>
      </w:r>
      <w:r w:rsidRPr="00B72DFE">
        <w:rPr>
          <w:rFonts w:ascii="Times New Roman" w:eastAsia="宋体" w:hAnsi="Times New Roman" w:cs="Times New Roman"/>
          <w:lang w:val="en-GB"/>
        </w:rPr>
        <w:t>th</w:t>
      </w:r>
      <w:r w:rsidRPr="000650DA">
        <w:rPr>
          <w:rFonts w:ascii="Times New Roman" w:eastAsia="宋体" w:hAnsi="Times New Roman" w:cs="Times New Roman"/>
          <w:lang w:val="en-GB"/>
        </w:rPr>
        <w:t>, 2024</w:t>
      </w:r>
      <w:r>
        <w:rPr>
          <w:rFonts w:ascii="Times New Roman" w:eastAsia="宋体" w:hAnsi="Times New Roman" w:cs="Times New Roman"/>
          <w:lang w:val="en-GB"/>
        </w:rPr>
        <w:t>.</w:t>
      </w:r>
    </w:p>
    <w:p w14:paraId="032F4CAC" w14:textId="00354E80" w:rsidR="00B7081B" w:rsidRPr="00921B83" w:rsidRDefault="00921B83" w:rsidP="00921B83">
      <w:pPr>
        <w:pStyle w:val="ListParagraph"/>
        <w:numPr>
          <w:ilvl w:val="0"/>
          <w:numId w:val="9"/>
        </w:numPr>
        <w:rPr>
          <w:rFonts w:ascii="Times New Roman" w:eastAsia="宋体" w:hAnsi="Times New Roman" w:cs="Times New Roman"/>
          <w:lang w:val="en-GB"/>
        </w:rPr>
      </w:pPr>
      <w:r w:rsidRPr="000101E6">
        <w:rPr>
          <w:rFonts w:ascii="Times New Roman" w:eastAsia="宋体" w:hAnsi="Times New Roman" w:cs="Times New Roman"/>
          <w:lang w:val="en-GB"/>
        </w:rPr>
        <w:t>RP-233133</w:t>
      </w:r>
      <w:r>
        <w:rPr>
          <w:rFonts w:ascii="Times New Roman" w:eastAsia="宋体" w:hAnsi="Times New Roman" w:cs="Times New Roman"/>
          <w:lang w:val="en-GB"/>
        </w:rPr>
        <w:t xml:space="preserve">, </w:t>
      </w:r>
      <w:r w:rsidRPr="000101E6">
        <w:rPr>
          <w:rFonts w:ascii="Times New Roman" w:eastAsia="宋体" w:hAnsi="Times New Roman" w:cs="Times New Roman"/>
          <w:lang w:val="en-GB"/>
        </w:rPr>
        <w:t xml:space="preserve">“Study on Artificial Intelligence (AI)/Machine Learning (ML) for NR air interface”, Release 18, 3GPP TR 38.843, V2.0.0, </w:t>
      </w:r>
      <w:r w:rsidRPr="00C53713">
        <w:rPr>
          <w:rFonts w:ascii="Times New Roman" w:eastAsia="宋体" w:hAnsi="Times New Roman" w:cs="Times New Roman"/>
          <w:lang w:val="en-GB"/>
        </w:rPr>
        <w:t>December 11-15, 2023</w:t>
      </w:r>
      <w:r>
        <w:rPr>
          <w:rFonts w:ascii="Times New Roman" w:eastAsia="宋体" w:hAnsi="Times New Roman" w:cs="Times New Roman"/>
          <w:lang w:val="en-GB"/>
        </w:rPr>
        <w:t>.</w:t>
      </w:r>
    </w:p>
    <w:sectPr w:rsidR="00B7081B" w:rsidRPr="00921B83"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A5D90" w14:textId="77777777" w:rsidR="00130287" w:rsidRDefault="00130287">
      <w:r>
        <w:separator/>
      </w:r>
    </w:p>
  </w:endnote>
  <w:endnote w:type="continuationSeparator" w:id="0">
    <w:p w14:paraId="1BD70856" w14:textId="77777777" w:rsidR="00130287" w:rsidRDefault="00130287">
      <w:r>
        <w:continuationSeparator/>
      </w:r>
    </w:p>
  </w:endnote>
  <w:endnote w:type="continuationNotice" w:id="1">
    <w:p w14:paraId="53D151E3" w14:textId="77777777" w:rsidR="00130287" w:rsidRDefault="001302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FAB6F" w14:textId="77777777" w:rsidR="00130287" w:rsidRDefault="00130287">
      <w:r>
        <w:separator/>
      </w:r>
    </w:p>
  </w:footnote>
  <w:footnote w:type="continuationSeparator" w:id="0">
    <w:p w14:paraId="4E63CB5B" w14:textId="77777777" w:rsidR="00130287" w:rsidRDefault="00130287">
      <w:r>
        <w:continuationSeparator/>
      </w:r>
    </w:p>
  </w:footnote>
  <w:footnote w:type="continuationNotice" w:id="1">
    <w:p w14:paraId="0FE89E4F" w14:textId="77777777" w:rsidR="00130287" w:rsidRDefault="001302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1"/>
  </w:num>
  <w:num w:numId="4">
    <w:abstractNumId w:val="5"/>
  </w:num>
  <w:num w:numId="5">
    <w:abstractNumId w:val="6"/>
  </w:num>
  <w:num w:numId="6">
    <w:abstractNumId w:val="4"/>
  </w:num>
  <w:num w:numId="7">
    <w:abstractNumId w:val="0"/>
  </w:num>
  <w:num w:numId="8">
    <w:abstractNumId w:val="9"/>
  </w:num>
  <w:num w:numId="9">
    <w:abstractNumId w:val="2"/>
  </w:num>
  <w:num w:numId="10">
    <w:abstractNumId w:val="7"/>
  </w:num>
  <w:num w:numId="11">
    <w:abstractNumId w:val="3"/>
  </w:num>
  <w:num w:numId="1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C08"/>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646B32-845D-481D-B2F3-2D78454113FB}">
  <ds:schemaRefs>
    <ds:schemaRef ds:uri="http://schemas.openxmlformats.org/officeDocument/2006/bibliography"/>
  </ds:schemaRefs>
</ds:datastoreItem>
</file>

<file path=customXml/itemProps2.xml><?xml version="1.0" encoding="utf-8"?>
<ds:datastoreItem xmlns:ds="http://schemas.openxmlformats.org/officeDocument/2006/customXml" ds:itemID="{B90C6F04-A01C-4248-B5A7-160CAEA8A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4041</TotalTime>
  <Pages>2</Pages>
  <Words>678</Words>
  <Characters>3869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166</cp:revision>
  <cp:lastPrinted>2019-11-08T22:53:00Z</cp:lastPrinted>
  <dcterms:created xsi:type="dcterms:W3CDTF">2023-05-11T04:23:00Z</dcterms:created>
  <dcterms:modified xsi:type="dcterms:W3CDTF">2024-11-08T11:10:00Z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1727749843</vt:lpwstr>
  </property>
</Properties>
</file>